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5BDA8" w14:textId="77777777" w:rsidR="00CB1484" w:rsidRPr="004D6371" w:rsidRDefault="00CB1484" w:rsidP="00CB1484">
      <w:pPr>
        <w:pStyle w:val="xmsonormal"/>
        <w:jc w:val="center"/>
        <w:rPr>
          <w:rFonts w:asciiTheme="minorHAnsi" w:hAnsiTheme="minorHAnsi" w:cstheme="minorHAnsi"/>
          <w:b/>
          <w:bCs/>
          <w:iCs/>
          <w:sz w:val="28"/>
          <w:szCs w:val="28"/>
        </w:rPr>
      </w:pPr>
      <w:r w:rsidRPr="004D6371">
        <w:rPr>
          <w:rFonts w:asciiTheme="minorHAnsi" w:hAnsiTheme="minorHAnsi" w:cstheme="minorHAnsi"/>
          <w:b/>
          <w:bCs/>
          <w:iCs/>
          <w:sz w:val="28"/>
          <w:szCs w:val="28"/>
        </w:rPr>
        <w:t>William Paterson University Hazing Report</w:t>
      </w:r>
    </w:p>
    <w:p w14:paraId="4A89B557" w14:textId="1E80F7DB" w:rsidR="00CB1484" w:rsidRPr="004D6371" w:rsidRDefault="00CB1484" w:rsidP="00CB1484">
      <w:pPr>
        <w:pStyle w:val="xmsonormal"/>
        <w:jc w:val="center"/>
        <w:rPr>
          <w:rFonts w:asciiTheme="minorHAnsi" w:hAnsiTheme="minorHAnsi" w:cstheme="minorHAnsi"/>
          <w:bCs/>
          <w:iCs/>
          <w:sz w:val="24"/>
          <w:szCs w:val="24"/>
        </w:rPr>
      </w:pPr>
      <w:r w:rsidRPr="004D6371">
        <w:rPr>
          <w:rFonts w:asciiTheme="minorHAnsi" w:hAnsiTheme="minorHAnsi" w:cstheme="minorHAnsi"/>
          <w:bCs/>
          <w:iCs/>
          <w:sz w:val="24"/>
          <w:szCs w:val="24"/>
        </w:rPr>
        <w:t xml:space="preserve">Updated: </w:t>
      </w:r>
      <w:r w:rsidR="00652473">
        <w:rPr>
          <w:rFonts w:asciiTheme="minorHAnsi" w:hAnsiTheme="minorHAnsi" w:cstheme="minorHAnsi"/>
          <w:bCs/>
          <w:iCs/>
          <w:sz w:val="24"/>
          <w:szCs w:val="24"/>
        </w:rPr>
        <w:t>8</w:t>
      </w:r>
      <w:r w:rsidR="003234A3" w:rsidRPr="004D6371">
        <w:rPr>
          <w:rFonts w:asciiTheme="minorHAnsi" w:hAnsiTheme="minorHAnsi" w:cstheme="minorHAnsi"/>
          <w:bCs/>
          <w:iCs/>
          <w:sz w:val="24"/>
          <w:szCs w:val="24"/>
        </w:rPr>
        <w:t>/</w:t>
      </w:r>
      <w:r w:rsidR="00445BFE">
        <w:rPr>
          <w:rFonts w:asciiTheme="minorHAnsi" w:hAnsiTheme="minorHAnsi" w:cstheme="minorHAnsi"/>
          <w:bCs/>
          <w:iCs/>
          <w:sz w:val="24"/>
          <w:szCs w:val="24"/>
        </w:rPr>
        <w:t>01</w:t>
      </w:r>
      <w:r w:rsidR="003234A3" w:rsidRPr="004D6371">
        <w:rPr>
          <w:rFonts w:asciiTheme="minorHAnsi" w:hAnsiTheme="minorHAnsi" w:cstheme="minorHAnsi"/>
          <w:bCs/>
          <w:iCs/>
          <w:sz w:val="24"/>
          <w:szCs w:val="24"/>
        </w:rPr>
        <w:t>/</w:t>
      </w:r>
      <w:r w:rsidRPr="004D6371">
        <w:rPr>
          <w:rFonts w:asciiTheme="minorHAnsi" w:hAnsiTheme="minorHAnsi" w:cstheme="minorHAnsi"/>
          <w:bCs/>
          <w:iCs/>
          <w:sz w:val="24"/>
          <w:szCs w:val="24"/>
        </w:rPr>
        <w:t>202</w:t>
      </w:r>
      <w:r w:rsidR="0059002E">
        <w:rPr>
          <w:rFonts w:asciiTheme="minorHAnsi" w:hAnsiTheme="minorHAnsi" w:cstheme="minorHAnsi"/>
          <w:bCs/>
          <w:iCs/>
          <w:sz w:val="24"/>
          <w:szCs w:val="24"/>
        </w:rPr>
        <w:t>4</w:t>
      </w:r>
    </w:p>
    <w:p w14:paraId="1FFEA63F" w14:textId="77777777" w:rsidR="00CB1484" w:rsidRPr="004D6371" w:rsidRDefault="00CB1484" w:rsidP="00CB1484">
      <w:pPr>
        <w:pStyle w:val="xmsonormal"/>
        <w:rPr>
          <w:rFonts w:asciiTheme="minorHAnsi" w:hAnsiTheme="minorHAnsi" w:cstheme="minorHAnsi"/>
          <w:b/>
          <w:bCs/>
          <w:i/>
          <w:iCs/>
        </w:rPr>
      </w:pPr>
    </w:p>
    <w:p w14:paraId="073C77FC" w14:textId="77777777" w:rsidR="00CB1484" w:rsidRPr="004D6371" w:rsidRDefault="00CB1484" w:rsidP="00CB1484">
      <w:pPr>
        <w:pStyle w:val="xmsonormal"/>
        <w:rPr>
          <w:rFonts w:asciiTheme="minorHAnsi" w:hAnsiTheme="minorHAnsi" w:cstheme="minorHAnsi"/>
          <w:b/>
          <w:bCs/>
          <w:i/>
          <w:iCs/>
          <w:sz w:val="24"/>
          <w:szCs w:val="24"/>
        </w:rPr>
      </w:pPr>
    </w:p>
    <w:p w14:paraId="35D3C1C2" w14:textId="77777777" w:rsidR="00CB1484" w:rsidRPr="004D6371" w:rsidRDefault="00CB1484" w:rsidP="00CB1484">
      <w:pPr>
        <w:pStyle w:val="xmsonormal"/>
        <w:rPr>
          <w:rFonts w:asciiTheme="minorHAnsi" w:hAnsiTheme="minorHAnsi" w:cstheme="minorHAnsi"/>
          <w:b/>
          <w:bCs/>
          <w:i/>
          <w:iCs/>
          <w:sz w:val="24"/>
          <w:szCs w:val="24"/>
        </w:rPr>
      </w:pPr>
    </w:p>
    <w:p w14:paraId="17BD06B2" w14:textId="77777777" w:rsidR="00CB1484" w:rsidRPr="004D6371" w:rsidRDefault="00CB1484" w:rsidP="00CB1484">
      <w:pPr>
        <w:pStyle w:val="xmsonormal"/>
        <w:rPr>
          <w:rFonts w:asciiTheme="minorHAnsi" w:hAnsiTheme="minorHAnsi" w:cstheme="minorHAnsi"/>
          <w:sz w:val="24"/>
          <w:szCs w:val="24"/>
          <w:u w:val="single"/>
        </w:rPr>
      </w:pPr>
      <w:r w:rsidRPr="004D6371">
        <w:rPr>
          <w:rFonts w:asciiTheme="minorHAnsi" w:hAnsiTheme="minorHAnsi" w:cstheme="minorHAnsi"/>
          <w:b/>
          <w:bCs/>
          <w:i/>
          <w:iCs/>
          <w:sz w:val="24"/>
          <w:szCs w:val="24"/>
          <w:u w:val="single"/>
        </w:rPr>
        <w:t>As per NJ Rev Stat § 18A:3-27.4 (2021):</w:t>
      </w:r>
    </w:p>
    <w:p w14:paraId="49B69EA0" w14:textId="77777777" w:rsidR="00CB1484" w:rsidRPr="004D6371" w:rsidRDefault="00CB1484" w:rsidP="00CB1484">
      <w:pPr>
        <w:pStyle w:val="xmsonormal"/>
        <w:rPr>
          <w:rFonts w:asciiTheme="minorHAnsi" w:hAnsiTheme="minorHAnsi" w:cstheme="minorHAnsi"/>
          <w:sz w:val="24"/>
          <w:szCs w:val="24"/>
        </w:rPr>
      </w:pPr>
      <w:r w:rsidRPr="004D6371">
        <w:rPr>
          <w:rFonts w:asciiTheme="minorHAnsi" w:hAnsiTheme="minorHAnsi" w:cstheme="minorHAnsi"/>
          <w:bCs/>
          <w:i/>
          <w:iCs/>
          <w:sz w:val="24"/>
          <w:szCs w:val="24"/>
        </w:rPr>
        <w:t>"Each public and independent institution of higher education shall maintain a report which shall include information on all violations of the institution's anti-hazing policy and federal and State laws related to hazing that are reported to the institution. </w:t>
      </w:r>
      <w:r w:rsidRPr="004D6371">
        <w:rPr>
          <w:rFonts w:asciiTheme="minorHAnsi" w:hAnsiTheme="minorHAnsi" w:cstheme="minorHAnsi"/>
          <w:bCs/>
          <w:i/>
          <w:iCs/>
          <w:sz w:val="24"/>
          <w:szCs w:val="24"/>
        </w:rPr>
        <w:br/>
        <w:t>...</w:t>
      </w:r>
    </w:p>
    <w:p w14:paraId="7DF0304B" w14:textId="77777777" w:rsidR="00CB1484" w:rsidRPr="004D6371" w:rsidRDefault="00CB1484" w:rsidP="00CB1484">
      <w:pPr>
        <w:pStyle w:val="xmsonormal"/>
        <w:rPr>
          <w:rFonts w:asciiTheme="minorHAnsi" w:hAnsiTheme="minorHAnsi" w:cstheme="minorHAnsi"/>
          <w:bCs/>
          <w:i/>
          <w:iCs/>
          <w:sz w:val="24"/>
          <w:szCs w:val="24"/>
        </w:rPr>
      </w:pPr>
      <w:r w:rsidRPr="004D6371">
        <w:rPr>
          <w:rFonts w:asciiTheme="minorHAnsi" w:hAnsiTheme="minorHAnsi" w:cstheme="minorHAnsi"/>
          <w:bCs/>
          <w:i/>
          <w:iCs/>
          <w:sz w:val="24"/>
          <w:szCs w:val="24"/>
        </w:rPr>
        <w:t> An institution shall post the initial report at a publicly accessible location on the institution's Internet website by January 15, 2022. The initial report shall include information concerning violations that have been reported to the institution for the five consecutive years prior to the effective date of this act, to the extent the institution has retained information concerning the violations. An institution shall post an updated report biannually on January 1 and August 1."</w:t>
      </w:r>
    </w:p>
    <w:p w14:paraId="0279BB17" w14:textId="77777777" w:rsidR="00CB1484" w:rsidRPr="004D6371" w:rsidRDefault="00CB1484" w:rsidP="00CB1484">
      <w:pPr>
        <w:pStyle w:val="xmsonormal"/>
        <w:rPr>
          <w:rFonts w:asciiTheme="minorHAnsi" w:hAnsiTheme="minorHAnsi" w:cstheme="minorHAnsi"/>
          <w:bCs/>
          <w:i/>
          <w:iCs/>
          <w:sz w:val="24"/>
          <w:szCs w:val="24"/>
        </w:rPr>
      </w:pPr>
    </w:p>
    <w:p w14:paraId="14BCB646" w14:textId="77777777" w:rsidR="00021302" w:rsidRDefault="00CB1484" w:rsidP="00CB1484">
      <w:pPr>
        <w:pStyle w:val="xmsonormal"/>
        <w:rPr>
          <w:rFonts w:asciiTheme="minorHAnsi" w:hAnsiTheme="minorHAnsi" w:cstheme="minorHAnsi"/>
          <w:bCs/>
          <w:iCs/>
          <w:sz w:val="24"/>
          <w:szCs w:val="24"/>
        </w:rPr>
      </w:pPr>
      <w:r w:rsidRPr="004D6371">
        <w:rPr>
          <w:rFonts w:asciiTheme="minorHAnsi" w:hAnsiTheme="minorHAnsi" w:cstheme="minorHAnsi"/>
          <w:bCs/>
          <w:iCs/>
          <w:sz w:val="24"/>
          <w:szCs w:val="24"/>
        </w:rPr>
        <w:t>The following</w:t>
      </w:r>
      <w:r w:rsidR="005D0C88" w:rsidRPr="004D6371">
        <w:rPr>
          <w:rFonts w:asciiTheme="minorHAnsi" w:hAnsiTheme="minorHAnsi" w:cstheme="minorHAnsi"/>
          <w:bCs/>
          <w:iCs/>
          <w:sz w:val="24"/>
          <w:szCs w:val="24"/>
        </w:rPr>
        <w:t xml:space="preserve"> organizations were responsible for hazing activities</w:t>
      </w:r>
      <w:r w:rsidR="008462CF">
        <w:rPr>
          <w:rFonts w:asciiTheme="minorHAnsi" w:hAnsiTheme="minorHAnsi" w:cstheme="minorHAnsi"/>
          <w:bCs/>
          <w:iCs/>
          <w:sz w:val="24"/>
          <w:szCs w:val="24"/>
        </w:rPr>
        <w:t>:</w:t>
      </w:r>
      <w:r w:rsidR="00021302">
        <w:rPr>
          <w:rFonts w:asciiTheme="minorHAnsi" w:hAnsiTheme="minorHAnsi" w:cstheme="minorHAnsi"/>
          <w:bCs/>
          <w:iCs/>
          <w:sz w:val="24"/>
          <w:szCs w:val="24"/>
        </w:rPr>
        <w:t xml:space="preserve"> </w:t>
      </w:r>
    </w:p>
    <w:p w14:paraId="130B0EFD" w14:textId="5E163359" w:rsidR="005D0C88" w:rsidRPr="00021302" w:rsidRDefault="00021302" w:rsidP="00CB1484">
      <w:pPr>
        <w:pStyle w:val="xmsonormal"/>
        <w:rPr>
          <w:rFonts w:asciiTheme="minorHAnsi" w:hAnsiTheme="minorHAnsi" w:cstheme="minorHAnsi"/>
          <w:bCs/>
          <w:i/>
          <w:sz w:val="24"/>
          <w:szCs w:val="24"/>
        </w:rPr>
      </w:pPr>
      <w:r w:rsidRPr="00021302">
        <w:rPr>
          <w:rFonts w:asciiTheme="minorHAnsi" w:hAnsiTheme="minorHAnsi" w:cstheme="minorHAnsi"/>
          <w:bCs/>
          <w:i/>
          <w:sz w:val="24"/>
          <w:szCs w:val="24"/>
        </w:rPr>
        <w:t xml:space="preserve">No organizations have been found responsible for hazing activities within the last five years. </w:t>
      </w:r>
    </w:p>
    <w:p w14:paraId="2A4ACB24" w14:textId="77777777" w:rsidR="008462CF" w:rsidRPr="004D6371" w:rsidRDefault="008462CF" w:rsidP="00CB1484">
      <w:pPr>
        <w:pStyle w:val="xmsonormal"/>
        <w:rPr>
          <w:rFonts w:asciiTheme="minorHAnsi" w:hAnsiTheme="minorHAnsi" w:cstheme="minorHAnsi"/>
          <w:bCs/>
          <w:iCs/>
          <w:sz w:val="24"/>
          <w:szCs w:val="24"/>
        </w:rPr>
      </w:pPr>
    </w:p>
    <w:tbl>
      <w:tblPr>
        <w:tblW w:w="5035" w:type="dxa"/>
        <w:tblLook w:val="04A0" w:firstRow="1" w:lastRow="0" w:firstColumn="1" w:lastColumn="0" w:noHBand="0" w:noVBand="1"/>
      </w:tblPr>
      <w:tblGrid>
        <w:gridCol w:w="1720"/>
        <w:gridCol w:w="3315"/>
      </w:tblGrid>
      <w:tr w:rsidR="00CB1484" w:rsidRPr="00CB1484" w14:paraId="5851613E" w14:textId="77777777" w:rsidTr="00445BFE">
        <w:trPr>
          <w:trHeight w:val="300"/>
        </w:trPr>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25FFCA5" w14:textId="312011DA" w:rsidR="00CB1484" w:rsidRPr="00CB1484" w:rsidRDefault="00CB1484" w:rsidP="00CB1484">
            <w:pPr>
              <w:spacing w:after="0" w:line="240" w:lineRule="auto"/>
              <w:rPr>
                <w:rFonts w:eastAsia="Times New Roman" w:cstheme="minorHAnsi"/>
                <w:bCs/>
                <w:color w:val="000000"/>
                <w:sz w:val="24"/>
                <w:szCs w:val="24"/>
              </w:rPr>
            </w:pPr>
          </w:p>
        </w:tc>
        <w:tc>
          <w:tcPr>
            <w:tcW w:w="3315" w:type="dxa"/>
            <w:tcBorders>
              <w:top w:val="single" w:sz="4" w:space="0" w:color="auto"/>
              <w:left w:val="nil"/>
              <w:bottom w:val="single" w:sz="4" w:space="0" w:color="auto"/>
              <w:right w:val="single" w:sz="4" w:space="0" w:color="auto"/>
            </w:tcBorders>
            <w:shd w:val="clear" w:color="000000" w:fill="FFFFFF"/>
            <w:noWrap/>
            <w:vAlign w:val="bottom"/>
          </w:tcPr>
          <w:p w14:paraId="076C143F" w14:textId="54B14E92" w:rsidR="00CB1484" w:rsidRPr="00CB1484" w:rsidRDefault="00CB1484" w:rsidP="00CB1484">
            <w:pPr>
              <w:spacing w:after="0" w:line="240" w:lineRule="auto"/>
              <w:rPr>
                <w:rFonts w:eastAsia="Times New Roman" w:cstheme="minorHAnsi"/>
                <w:color w:val="000000"/>
                <w:sz w:val="24"/>
                <w:szCs w:val="24"/>
              </w:rPr>
            </w:pPr>
          </w:p>
        </w:tc>
      </w:tr>
      <w:tr w:rsidR="00CB1484" w:rsidRPr="00CB1484" w14:paraId="50A22A27" w14:textId="77777777" w:rsidTr="00445BFE">
        <w:trPr>
          <w:trHeight w:val="300"/>
        </w:trPr>
        <w:tc>
          <w:tcPr>
            <w:tcW w:w="1720" w:type="dxa"/>
            <w:tcBorders>
              <w:top w:val="nil"/>
              <w:left w:val="single" w:sz="4" w:space="0" w:color="auto"/>
              <w:bottom w:val="single" w:sz="4" w:space="0" w:color="auto"/>
              <w:right w:val="single" w:sz="4" w:space="0" w:color="auto"/>
            </w:tcBorders>
            <w:shd w:val="clear" w:color="000000" w:fill="FFFFFF"/>
            <w:noWrap/>
            <w:vAlign w:val="bottom"/>
          </w:tcPr>
          <w:p w14:paraId="450C75BE" w14:textId="2AEA4B1D" w:rsidR="00CB1484" w:rsidRPr="00CB1484" w:rsidRDefault="00CB1484" w:rsidP="00CB1484">
            <w:pPr>
              <w:spacing w:after="0" w:line="240" w:lineRule="auto"/>
              <w:rPr>
                <w:rFonts w:eastAsia="Times New Roman" w:cstheme="minorHAnsi"/>
                <w:bCs/>
                <w:color w:val="000000"/>
                <w:sz w:val="24"/>
                <w:szCs w:val="24"/>
              </w:rPr>
            </w:pPr>
          </w:p>
        </w:tc>
        <w:tc>
          <w:tcPr>
            <w:tcW w:w="3315" w:type="dxa"/>
            <w:tcBorders>
              <w:top w:val="nil"/>
              <w:left w:val="nil"/>
              <w:bottom w:val="single" w:sz="4" w:space="0" w:color="auto"/>
              <w:right w:val="single" w:sz="4" w:space="0" w:color="auto"/>
            </w:tcBorders>
            <w:shd w:val="clear" w:color="000000" w:fill="FFFFFF"/>
            <w:noWrap/>
            <w:vAlign w:val="bottom"/>
          </w:tcPr>
          <w:p w14:paraId="0A0DDB49" w14:textId="3659B7BB" w:rsidR="00CB1484" w:rsidRPr="00CB1484" w:rsidRDefault="00CB1484" w:rsidP="00CB1484">
            <w:pPr>
              <w:spacing w:after="0" w:line="240" w:lineRule="auto"/>
              <w:rPr>
                <w:rFonts w:eastAsia="Times New Roman" w:cstheme="minorHAnsi"/>
                <w:color w:val="000000"/>
                <w:sz w:val="24"/>
                <w:szCs w:val="24"/>
              </w:rPr>
            </w:pPr>
          </w:p>
        </w:tc>
      </w:tr>
      <w:tr w:rsidR="00CB1484" w:rsidRPr="00CB1484" w14:paraId="182F7ABB" w14:textId="77777777" w:rsidTr="00445BFE">
        <w:trPr>
          <w:trHeight w:val="300"/>
        </w:trPr>
        <w:tc>
          <w:tcPr>
            <w:tcW w:w="1720" w:type="dxa"/>
            <w:tcBorders>
              <w:top w:val="nil"/>
              <w:left w:val="single" w:sz="4" w:space="0" w:color="auto"/>
              <w:bottom w:val="single" w:sz="4" w:space="0" w:color="auto"/>
              <w:right w:val="single" w:sz="4" w:space="0" w:color="auto"/>
            </w:tcBorders>
            <w:shd w:val="clear" w:color="000000" w:fill="FFFFFF"/>
            <w:noWrap/>
            <w:vAlign w:val="bottom"/>
          </w:tcPr>
          <w:p w14:paraId="78380191" w14:textId="1D178D30" w:rsidR="00CB1484" w:rsidRPr="00CB1484" w:rsidRDefault="00CB1484" w:rsidP="00CB1484">
            <w:pPr>
              <w:spacing w:after="0" w:line="240" w:lineRule="auto"/>
              <w:rPr>
                <w:rFonts w:eastAsia="Times New Roman" w:cstheme="minorHAnsi"/>
                <w:bCs/>
                <w:color w:val="000000"/>
                <w:sz w:val="24"/>
                <w:szCs w:val="24"/>
              </w:rPr>
            </w:pPr>
          </w:p>
        </w:tc>
        <w:tc>
          <w:tcPr>
            <w:tcW w:w="3315" w:type="dxa"/>
            <w:tcBorders>
              <w:top w:val="nil"/>
              <w:left w:val="nil"/>
              <w:bottom w:val="single" w:sz="4" w:space="0" w:color="auto"/>
              <w:right w:val="single" w:sz="4" w:space="0" w:color="auto"/>
            </w:tcBorders>
            <w:shd w:val="clear" w:color="000000" w:fill="FFFFFF"/>
            <w:noWrap/>
            <w:vAlign w:val="bottom"/>
          </w:tcPr>
          <w:p w14:paraId="17A10AFE" w14:textId="79506AA1" w:rsidR="00CB1484" w:rsidRPr="00CB1484" w:rsidRDefault="00CB1484" w:rsidP="00CB1484">
            <w:pPr>
              <w:spacing w:after="0" w:line="240" w:lineRule="auto"/>
              <w:rPr>
                <w:rFonts w:eastAsia="Times New Roman" w:cstheme="minorHAnsi"/>
                <w:color w:val="000000"/>
                <w:sz w:val="24"/>
                <w:szCs w:val="24"/>
              </w:rPr>
            </w:pPr>
          </w:p>
        </w:tc>
      </w:tr>
      <w:tr w:rsidR="00CB1484" w:rsidRPr="00CB1484" w14:paraId="4F4FF133" w14:textId="77777777" w:rsidTr="00445BFE">
        <w:trPr>
          <w:trHeight w:val="300"/>
        </w:trPr>
        <w:tc>
          <w:tcPr>
            <w:tcW w:w="1720" w:type="dxa"/>
            <w:tcBorders>
              <w:top w:val="nil"/>
              <w:left w:val="single" w:sz="4" w:space="0" w:color="auto"/>
              <w:bottom w:val="single" w:sz="4" w:space="0" w:color="auto"/>
              <w:right w:val="single" w:sz="4" w:space="0" w:color="auto"/>
            </w:tcBorders>
            <w:shd w:val="clear" w:color="000000" w:fill="FFFFFF"/>
            <w:noWrap/>
            <w:vAlign w:val="bottom"/>
          </w:tcPr>
          <w:p w14:paraId="70842435" w14:textId="569E403A" w:rsidR="00CB1484" w:rsidRPr="00CB1484" w:rsidRDefault="00CB1484" w:rsidP="00CB1484">
            <w:pPr>
              <w:spacing w:after="0" w:line="240" w:lineRule="auto"/>
              <w:rPr>
                <w:rFonts w:eastAsia="Times New Roman" w:cstheme="minorHAnsi"/>
                <w:bCs/>
                <w:color w:val="000000"/>
                <w:sz w:val="24"/>
                <w:szCs w:val="24"/>
              </w:rPr>
            </w:pPr>
          </w:p>
        </w:tc>
        <w:tc>
          <w:tcPr>
            <w:tcW w:w="3315" w:type="dxa"/>
            <w:tcBorders>
              <w:top w:val="nil"/>
              <w:left w:val="nil"/>
              <w:bottom w:val="single" w:sz="4" w:space="0" w:color="auto"/>
              <w:right w:val="single" w:sz="4" w:space="0" w:color="auto"/>
            </w:tcBorders>
            <w:shd w:val="clear" w:color="000000" w:fill="FFFFFF"/>
            <w:noWrap/>
            <w:vAlign w:val="bottom"/>
          </w:tcPr>
          <w:p w14:paraId="186E0203" w14:textId="2B903717" w:rsidR="00CB1484" w:rsidRPr="00CB1484" w:rsidRDefault="00CB1484" w:rsidP="00CB1484">
            <w:pPr>
              <w:spacing w:after="0" w:line="240" w:lineRule="auto"/>
              <w:rPr>
                <w:rFonts w:eastAsia="Times New Roman" w:cstheme="minorHAnsi"/>
                <w:color w:val="000000"/>
                <w:sz w:val="24"/>
                <w:szCs w:val="24"/>
              </w:rPr>
            </w:pPr>
          </w:p>
        </w:tc>
      </w:tr>
    </w:tbl>
    <w:p w14:paraId="48E50FA3" w14:textId="77777777" w:rsidR="00CB1484" w:rsidRPr="00CB1484" w:rsidRDefault="00CB1484" w:rsidP="00CB1484">
      <w:pPr>
        <w:pStyle w:val="xmsonormal"/>
        <w:rPr>
          <w:rFonts w:ascii="Times New Roman" w:hAnsi="Times New Roman" w:cs="Times New Roman"/>
          <w:bCs/>
          <w:i/>
          <w:iCs/>
          <w:sz w:val="24"/>
          <w:szCs w:val="24"/>
        </w:rPr>
      </w:pPr>
    </w:p>
    <w:p w14:paraId="1695BF74" w14:textId="77777777" w:rsidR="00CB1484" w:rsidRDefault="00CB1484" w:rsidP="00CB1484">
      <w:pPr>
        <w:pStyle w:val="xmsonormal"/>
        <w:rPr>
          <w:rFonts w:ascii="Times New Roman" w:hAnsi="Times New Roman" w:cs="Times New Roman"/>
          <w:b/>
          <w:bCs/>
          <w:i/>
          <w:iCs/>
          <w:sz w:val="24"/>
          <w:szCs w:val="24"/>
        </w:rPr>
      </w:pPr>
    </w:p>
    <w:p w14:paraId="09DE7373" w14:textId="77777777" w:rsidR="00CB1484" w:rsidRPr="00CB1484" w:rsidRDefault="00CB1484" w:rsidP="00CB1484">
      <w:pPr>
        <w:pStyle w:val="xmsonormal"/>
        <w:rPr>
          <w:sz w:val="24"/>
          <w:szCs w:val="24"/>
        </w:rPr>
      </w:pPr>
    </w:p>
    <w:p w14:paraId="35FFBFFF" w14:textId="77777777" w:rsidR="003100B4" w:rsidRDefault="003100B4"/>
    <w:sectPr w:rsidR="00310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84"/>
    <w:rsid w:val="00021302"/>
    <w:rsid w:val="003100B4"/>
    <w:rsid w:val="003234A3"/>
    <w:rsid w:val="00445BFE"/>
    <w:rsid w:val="004D6371"/>
    <w:rsid w:val="004F3D20"/>
    <w:rsid w:val="0059002E"/>
    <w:rsid w:val="005D0C88"/>
    <w:rsid w:val="00652473"/>
    <w:rsid w:val="00744468"/>
    <w:rsid w:val="008462CF"/>
    <w:rsid w:val="00A67386"/>
    <w:rsid w:val="00C30C95"/>
    <w:rsid w:val="00CB1484"/>
    <w:rsid w:val="00E07A79"/>
    <w:rsid w:val="00EC5570"/>
    <w:rsid w:val="00FE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88EF"/>
  <w15:chartTrackingRefBased/>
  <w15:docId w15:val="{FC915837-C0E2-4153-B3F2-A38F8249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CB148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88470">
      <w:bodyDiv w:val="1"/>
      <w:marLeft w:val="0"/>
      <w:marRight w:val="0"/>
      <w:marTop w:val="0"/>
      <w:marBottom w:val="0"/>
      <w:divBdr>
        <w:top w:val="none" w:sz="0" w:space="0" w:color="auto"/>
        <w:left w:val="none" w:sz="0" w:space="0" w:color="auto"/>
        <w:bottom w:val="none" w:sz="0" w:space="0" w:color="auto"/>
        <w:right w:val="none" w:sz="0" w:space="0" w:color="auto"/>
      </w:divBdr>
    </w:div>
    <w:div w:id="204624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Minnich Spuhler, Donna</dc:creator>
  <cp:keywords/>
  <dc:description/>
  <cp:lastModifiedBy>Minnich Spuhler, Donna</cp:lastModifiedBy>
  <cp:revision>5</cp:revision>
  <dcterms:created xsi:type="dcterms:W3CDTF">2024-08-30T19:56:00Z</dcterms:created>
  <dcterms:modified xsi:type="dcterms:W3CDTF">2024-08-30T19:59:00Z</dcterms:modified>
</cp:coreProperties>
</file>